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29" w:rsidRDefault="000A4529" w:rsidP="004813C7">
      <w:pPr>
        <w:pStyle w:val="20"/>
        <w:shd w:val="clear" w:color="auto" w:fill="auto"/>
        <w:spacing w:before="0" w:after="0" w:line="338" w:lineRule="exact"/>
        <w:ind w:left="-1440" w:firstLine="2220"/>
        <w:jc w:val="both"/>
      </w:pPr>
      <w:bookmarkStart w:id="0" w:name="_GoBack"/>
      <w:bookmarkEnd w:id="0"/>
      <w:r>
        <w:t xml:space="preserve"> Консультация для родителей</w:t>
      </w:r>
    </w:p>
    <w:p w:rsidR="004813C7" w:rsidRDefault="000A4529" w:rsidP="004813C7">
      <w:pPr>
        <w:pStyle w:val="20"/>
        <w:shd w:val="clear" w:color="auto" w:fill="auto"/>
        <w:spacing w:before="0" w:after="0" w:line="338" w:lineRule="exact"/>
        <w:ind w:left="-1440" w:firstLine="2220"/>
        <w:jc w:val="both"/>
      </w:pPr>
      <w:r>
        <w:t>«</w:t>
      </w:r>
      <w:r w:rsidR="004813C7">
        <w:t>Вырастить читателя: трудно или просто?</w:t>
      </w:r>
      <w:r>
        <w:t>»</w:t>
      </w:r>
      <w:r>
        <w:tab/>
      </w:r>
    </w:p>
    <w:p w:rsidR="000A4529" w:rsidRDefault="004813C7" w:rsidP="004813C7">
      <w:pPr>
        <w:spacing w:line="360" w:lineRule="auto"/>
        <w:jc w:val="both"/>
      </w:pPr>
      <w:r>
        <w:t xml:space="preserve">               </w:t>
      </w:r>
    </w:p>
    <w:p w:rsidR="004813C7" w:rsidRDefault="004813C7" w:rsidP="000A4529">
      <w:pPr>
        <w:spacing w:line="360" w:lineRule="auto"/>
        <w:ind w:firstLine="708"/>
        <w:jc w:val="both"/>
      </w:pPr>
      <w:r w:rsidRPr="004813C7">
        <w:rPr>
          <w:rFonts w:ascii="Times New Roman" w:hAnsi="Times New Roman" w:cs="Times New Roman"/>
          <w:sz w:val="28"/>
          <w:szCs w:val="28"/>
        </w:rPr>
        <w:t>Сегодня мы поговорим о том, как вырастить ре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бёнка читателем. Зачастую родителей и педагогов беспокоят недостатки произ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носительной стороны речи ребёнка. Если звуки поставлены, ребёнок говорит чисто, большинство педагогов и родителей убеждены в отсутствии у ребёнка речевых проблем. А если будущий первоклассник ещё и читает «по слогам» (часто непродуктивным скандированным чтением), считается, что он вполне готов к школьному обучению. Практика школьных логопедов показывает, что очень часто дети, владеющие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чтением, пребывают на этом уровне разви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тия процесса чтения очень долго. К концу обучения в первом классе скорость чтения такого ребёнка остаётся низкой, понимание прочитанного недостаточ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ным. К тому же многие дети испытывают трудности восприятия информации на слух: не слушают чтения учителя и других детей, нуждаются в неоднократ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ном или индивидуальном повторении инструкции к заданию. К сожалению, проблема сама собой не устраняется и на дальнейших этапах развития ребёнка. Часть детей, прочитав инструкцию к упражнению в учебнике, не знают, что им следует делать, как выполнять задание, а значит, они не поняли прочитанного. Изучение особенностей семейного воспитания показывает, что во многих семь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ях</w:t>
      </w:r>
      <w:r w:rsidRPr="004813C7"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при видимом благополучии и достатке внимание, уделяемое воспитанию де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тей, направлено в основном на обеспечение их всевозможными электронными игрушками, «развивающими» (в лучшем случае) компьютерными играми, мультфильмами и т.п. Речевое общение в семье зачастую сведено к минимуму, что, безусловно, сказывается на речевом развитии ребёнка. Многие мамы очень удивляются, когда специалист рекомендует им читать детям школьного возрас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та вслух книги. Оказывается, до этого они слышали только совет «заставлять» ребёнка читать самого. Но ведь возможности маленького читателя с трудностя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ми формирования навыка чтения очень невелики. Ребёнок быстро утомляется, получает очень мало</w:t>
      </w:r>
      <w:r w:rsidRPr="004813C7"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lastRenderedPageBreak/>
        <w:t>информации из прочитанного. Ели ребёнок читает по сло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гам, то он плохо понимает прочитанное, соответственно, не привыкает полу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чать информацию из текста. Соответственно сам процесс чтения представляет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ся такому ребёнку лишним, ненужным - ведь он ничего не получает из такого чтения. «Заставлять» читать такого ребёнка не только бессмысленно, но и вредно. При отсутствии информационного дефицита в</w:t>
      </w:r>
      <w:r w:rsidRPr="004813C7"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современных условиях, когда информация подается в наиболее простой, наглядной форме (телевиде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ние, компьютерные игры)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к началу обучения чтению и письму многие дети не умеют воспринимать в полном объёме речевую информацию, что не способ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ствует переходу к словесно-логическому мышлению. В то же время самые про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стые рекомендации, вовремя и систематически выполняемые</w:t>
      </w:r>
      <w:r>
        <w:rPr>
          <w:rFonts w:ascii="Times New Roman" w:hAnsi="Times New Roman" w:cs="Times New Roman"/>
          <w:sz w:val="28"/>
          <w:szCs w:val="28"/>
        </w:rPr>
        <w:t xml:space="preserve"> родителями, могут значительно облегчить ребенку процесс становления чтения.</w:t>
      </w:r>
      <w:r w:rsidRPr="004813C7">
        <w:t xml:space="preserve"> </w:t>
      </w:r>
    </w:p>
    <w:p w:rsidR="000A4529" w:rsidRDefault="004813C7" w:rsidP="004813C7">
      <w:pPr>
        <w:spacing w:line="360" w:lineRule="auto"/>
        <w:ind w:firstLine="708"/>
        <w:jc w:val="both"/>
      </w:pPr>
      <w:r w:rsidRPr="004813C7">
        <w:rPr>
          <w:rFonts w:ascii="Times New Roman" w:hAnsi="Times New Roman" w:cs="Times New Roman"/>
          <w:sz w:val="28"/>
          <w:szCs w:val="28"/>
        </w:rPr>
        <w:t>Ребёнку, недостаточно хорошо читающему, обязательно следует читать вслух ежедневно, хотя бы понемногу. Про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читанное необходимо обсуждать с ребёнком. Следует обязательно выяснить, как ребёнок понял то, что ему прочитали. Это можно сделать с помощью вопросов по содержанию прочитанного. Вопросы должны быть сформулированы так, чтобы не разрушить интерес ребёнка к чтению и получению информации. Вы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яснить</w:t>
      </w:r>
      <w:r>
        <w:t xml:space="preserve">, </w:t>
      </w:r>
      <w:r w:rsidRPr="004813C7">
        <w:rPr>
          <w:rFonts w:ascii="Times New Roman" w:hAnsi="Times New Roman" w:cs="Times New Roman"/>
          <w:sz w:val="28"/>
          <w:szCs w:val="28"/>
        </w:rPr>
        <w:t>насколько хорошо ребёнок понял текст, можно, спросив, что понрави</w:t>
      </w:r>
      <w:r w:rsidRPr="004813C7">
        <w:rPr>
          <w:rFonts w:ascii="Times New Roman" w:hAnsi="Times New Roman" w:cs="Times New Roman"/>
          <w:sz w:val="28"/>
          <w:szCs w:val="28"/>
        </w:rPr>
        <w:softHyphen/>
        <w:t>лось ему и что его встревожило, что думает о поведении героев, о причинах того или иного поступка. Предваряя каждое последующее чтение, следует попросить ребенка припомнить содержание прочитанного ранее. При наличии времени, желания можно предложить рассказать о том, какие события произошли с героями произведения ранее, или задать один-два уточняющих вопроса, которые требовали бы от ребенка припоминания или анализа ситуации. Не следует превращать разговор в урок. Лучше организовать «случайную» ситуацию, попросив ребенка «напомнить» или «объяснить» какой-то фрагмент, якобы непонятый родителями.</w:t>
      </w:r>
      <w:r w:rsidRPr="004813C7">
        <w:t xml:space="preserve"> </w:t>
      </w:r>
    </w:p>
    <w:p w:rsidR="000A4529" w:rsidRDefault="004813C7" w:rsidP="004813C7">
      <w:pPr>
        <w:spacing w:line="360" w:lineRule="auto"/>
        <w:ind w:firstLine="708"/>
        <w:jc w:val="both"/>
      </w:pPr>
      <w:r w:rsidRPr="004813C7">
        <w:rPr>
          <w:rFonts w:ascii="Times New Roman" w:hAnsi="Times New Roman" w:cs="Times New Roman"/>
          <w:sz w:val="28"/>
          <w:szCs w:val="28"/>
        </w:rPr>
        <w:lastRenderedPageBreak/>
        <w:t>Многие родители говорят, что ребенок запоминает все, что не нужно, и не может запомнить простейшую, но очень интересную ему информацию. Став школьником, такой малыш, скорей всего будет с большим трудом заучивать правила или таблицу умножения. Утром, до ухода в школу, расскажите ребенку простую пословицу, разъяснив ее смысл (выучите забавную загадку, смешное двустишие), предупредив, что вечером он получит</w:t>
      </w:r>
      <w:r w:rsidRPr="004813C7"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приз, если припомнит загадку или пословицу в точности. Это поможет ребенку научиться произвольно запоминать нужную информацию и длительно удерживать ее в памяти. А если ребенок воспроизводит заученное на следующий день или через несколько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C7">
        <w:rPr>
          <w:rFonts w:ascii="Times New Roman" w:hAnsi="Times New Roman" w:cs="Times New Roman"/>
          <w:sz w:val="28"/>
          <w:szCs w:val="28"/>
        </w:rPr>
        <w:t>– обязательно поощрите.</w:t>
      </w:r>
      <w:r w:rsidR="000A4529" w:rsidRPr="000A4529">
        <w:t xml:space="preserve"> </w:t>
      </w:r>
    </w:p>
    <w:p w:rsidR="00FF314C" w:rsidRPr="000A4529" w:rsidRDefault="000A4529" w:rsidP="0048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29">
        <w:rPr>
          <w:rFonts w:ascii="Times New Roman" w:hAnsi="Times New Roman" w:cs="Times New Roman"/>
          <w:sz w:val="28"/>
          <w:szCs w:val="28"/>
        </w:rPr>
        <w:t>Важно научить ребенка запоминать зрительную информацию. Предложите ему вспомнить в деталях, что нарисовано на картинке в любой книге. Кто находится рядом с персонажем, что он держит в руках?</w:t>
      </w:r>
    </w:p>
    <w:p w:rsidR="000A4529" w:rsidRPr="000A4529" w:rsidRDefault="000A4529" w:rsidP="0048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29">
        <w:rPr>
          <w:rFonts w:ascii="Times New Roman" w:hAnsi="Times New Roman" w:cs="Times New Roman"/>
          <w:sz w:val="28"/>
          <w:szCs w:val="28"/>
        </w:rPr>
        <w:t xml:space="preserve">Возможно, вашему ребенку понравится придумывание рифм, подбор ритмически организованных строк к уже готовой рифме. Чувство ритма и умение правильно угадывать конец слова – очень важные умения для  читателя. Чем успешнее ребенок справляется с игровыми заданиями, тем меньше трудностей возникает у него в процессе чтения. </w:t>
      </w:r>
    </w:p>
    <w:p w:rsidR="000A4529" w:rsidRPr="000A4529" w:rsidRDefault="000A4529" w:rsidP="0048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29">
        <w:rPr>
          <w:rFonts w:ascii="Times New Roman" w:hAnsi="Times New Roman" w:cs="Times New Roman"/>
          <w:sz w:val="28"/>
          <w:szCs w:val="28"/>
        </w:rPr>
        <w:t>Ребенок, начинающий читать нуждается в том, чтобы взрослые формировали круг его чтения, помогали в выборе соответствующих книг. Шрифт должен быть достаточно крупным, на книжной странице желательно оптимальное соотношение картинки и текста. Содержание книги должно быть понятным ребенку и в то же время интересным ему. Не всегда отсылка к возрастной категории читателей, указанная в книге, например «Для младшего школьного возраста», может быть ориентиром при выборе книги. Лучше выбирать книги для чтения в соответствии с интересами и уровнем развития ребенка</w:t>
      </w:r>
    </w:p>
    <w:p w:rsidR="000A4529" w:rsidRPr="000A4529" w:rsidRDefault="000A4529" w:rsidP="0048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29">
        <w:rPr>
          <w:rFonts w:ascii="Times New Roman" w:hAnsi="Times New Roman" w:cs="Times New Roman"/>
          <w:sz w:val="28"/>
          <w:szCs w:val="28"/>
        </w:rPr>
        <w:lastRenderedPageBreak/>
        <w:t xml:space="preserve">Ребенку, имеющему трудности в формировании чтения, желательно ограничить компьютерные игры (не в наказание, а заменив их живым общением с родителями). </w:t>
      </w:r>
    </w:p>
    <w:p w:rsidR="000A4529" w:rsidRPr="000A4529" w:rsidRDefault="000A4529" w:rsidP="004813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529">
        <w:rPr>
          <w:rFonts w:ascii="Times New Roman" w:hAnsi="Times New Roman" w:cs="Times New Roman"/>
          <w:sz w:val="28"/>
          <w:szCs w:val="28"/>
        </w:rPr>
        <w:t>Если родители хотят, чтобы не испытывал затруднений в чтении, следует помнить, что самое важное - не выучить буквы как можно раньше (в три-четыре года). Самое важное - чтобы психика ребенка (его произвольное внимание, слуховое и зрительное восприятие, ориентировка в пространстве, координация движений глаз, память, мышление, понимание речи и собственная активная речь, связная, грамматически правильная) дозрела до чтения. А для этого дошкольнику следует предоставлять возможности для всестороннего развития указанных процессов. Чрезвычайно важны все игры (не только настольные, дидактические, компьютерные), но и зачастую необоснованно забытые мячи, скакалки, двухколесные велосипеды. Актуальны игры правилами, сюжетно-ролевые игры, на которые в дошкольной практике почти не остается времени.</w:t>
      </w:r>
    </w:p>
    <w:sectPr w:rsidR="000A4529" w:rsidRPr="000A4529" w:rsidSect="00FF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7"/>
    <w:rsid w:val="000A4529"/>
    <w:rsid w:val="00320EE7"/>
    <w:rsid w:val="004813C7"/>
    <w:rsid w:val="007C7697"/>
    <w:rsid w:val="00BD586C"/>
    <w:rsid w:val="00ED169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181D-164B-4E7B-9679-2949750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813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13C7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Anya</cp:lastModifiedBy>
  <cp:revision>2</cp:revision>
  <dcterms:created xsi:type="dcterms:W3CDTF">2020-04-12T08:04:00Z</dcterms:created>
  <dcterms:modified xsi:type="dcterms:W3CDTF">2020-04-12T08:04:00Z</dcterms:modified>
</cp:coreProperties>
</file>